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CDD" w:rsidRDefault="002F3AD7">
      <w:pPr>
        <w:spacing w:line="240" w:lineRule="auto"/>
        <w:rPr>
          <w:rFonts w:ascii="Cambria" w:eastAsia="Cambria" w:hAnsi="Cambria" w:cs="Cambria"/>
          <w:b/>
        </w:rPr>
      </w:pPr>
      <w:r>
        <w:rPr>
          <w:rFonts w:ascii="Cambria" w:eastAsia="Cambria" w:hAnsi="Cambria" w:cs="Cambria"/>
          <w:b/>
        </w:rPr>
        <w:t xml:space="preserve">SYLLABUS: </w:t>
      </w:r>
      <w:r>
        <w:rPr>
          <w:rFonts w:ascii="Cambria" w:eastAsia="Cambria" w:hAnsi="Cambria" w:cs="Cambria"/>
        </w:rPr>
        <w:t>Advanced Composition</w:t>
      </w:r>
      <w:r>
        <w:rPr>
          <w:rFonts w:ascii="Cambria" w:eastAsia="Cambria" w:hAnsi="Cambria" w:cs="Cambria"/>
        </w:rPr>
        <w:tab/>
      </w:r>
      <w:r>
        <w:rPr>
          <w:rFonts w:ascii="Cambria" w:eastAsia="Cambria" w:hAnsi="Cambria" w:cs="Cambria"/>
        </w:rPr>
        <w:tab/>
      </w:r>
      <w:r>
        <w:rPr>
          <w:rFonts w:ascii="Cambria" w:eastAsia="Cambria" w:hAnsi="Cambria" w:cs="Cambria"/>
          <w:b/>
        </w:rPr>
        <w:tab/>
      </w:r>
      <w:r>
        <w:rPr>
          <w:rFonts w:ascii="Cambria" w:eastAsia="Cambria" w:hAnsi="Cambria" w:cs="Cambria"/>
          <w:b/>
        </w:rPr>
        <w:tab/>
      </w:r>
    </w:p>
    <w:p w:rsidR="001F0CDD" w:rsidRDefault="002F3AD7">
      <w:pPr>
        <w:spacing w:line="240" w:lineRule="auto"/>
        <w:rPr>
          <w:rFonts w:ascii="Cambria" w:eastAsia="Cambria" w:hAnsi="Cambria" w:cs="Cambria"/>
        </w:rPr>
      </w:pPr>
      <w:r>
        <w:rPr>
          <w:rFonts w:ascii="Cambria" w:eastAsia="Cambria" w:hAnsi="Cambria" w:cs="Cambria"/>
          <w:b/>
        </w:rPr>
        <w:t xml:space="preserve">Instructor: </w:t>
      </w:r>
      <w:r>
        <w:rPr>
          <w:rFonts w:ascii="Cambria" w:eastAsia="Cambria" w:hAnsi="Cambria" w:cs="Cambria"/>
        </w:rPr>
        <w:t>Heather Candela</w:t>
      </w:r>
    </w:p>
    <w:p w:rsidR="001F0CDD" w:rsidRDefault="002F3AD7">
      <w:pPr>
        <w:spacing w:line="240" w:lineRule="auto"/>
        <w:rPr>
          <w:rFonts w:ascii="Cambria" w:eastAsia="Cambria" w:hAnsi="Cambria" w:cs="Cambria"/>
        </w:rPr>
      </w:pPr>
      <w:r>
        <w:rPr>
          <w:rFonts w:ascii="Cambria" w:eastAsia="Cambria" w:hAnsi="Cambria" w:cs="Cambria"/>
          <w:b/>
        </w:rPr>
        <w:t>Room:</w:t>
      </w:r>
      <w:r>
        <w:rPr>
          <w:rFonts w:ascii="Cambria" w:eastAsia="Cambria" w:hAnsi="Cambria" w:cs="Cambria"/>
        </w:rPr>
        <w:t xml:space="preserve"> H203</w:t>
      </w:r>
    </w:p>
    <w:p w:rsidR="001F0CDD" w:rsidRDefault="002F3AD7">
      <w:pPr>
        <w:spacing w:line="240" w:lineRule="auto"/>
        <w:rPr>
          <w:rFonts w:ascii="Cambria" w:eastAsia="Cambria" w:hAnsi="Cambria" w:cs="Cambria"/>
        </w:rPr>
      </w:pPr>
      <w:r>
        <w:rPr>
          <w:rFonts w:ascii="Cambria" w:eastAsia="Cambria" w:hAnsi="Cambria" w:cs="Cambria"/>
          <w:b/>
        </w:rPr>
        <w:t>Email:</w:t>
      </w:r>
      <w:r>
        <w:rPr>
          <w:rFonts w:ascii="Cambria" w:eastAsia="Cambria" w:hAnsi="Cambria" w:cs="Cambria"/>
        </w:rPr>
        <w:t xml:space="preserve"> hcandela</w:t>
      </w:r>
      <w:r>
        <w:rPr>
          <w:rFonts w:ascii="Cambria" w:eastAsia="Cambria" w:hAnsi="Cambria" w:cs="Cambria"/>
        </w:rPr>
        <w:t>@cartersvilleschools.org</w:t>
      </w:r>
    </w:p>
    <w:p w:rsidR="001F0CDD" w:rsidRDefault="002F3AD7">
      <w:pPr>
        <w:spacing w:line="240" w:lineRule="auto"/>
        <w:rPr>
          <w:rFonts w:ascii="Cambria" w:eastAsia="Cambria" w:hAnsi="Cambria" w:cs="Cambria"/>
        </w:rPr>
      </w:pPr>
      <w:r>
        <w:rPr>
          <w:rFonts w:ascii="Cambria" w:eastAsia="Cambria" w:hAnsi="Cambria" w:cs="Cambria"/>
        </w:rPr>
        <w:t> </w:t>
      </w:r>
    </w:p>
    <w:p w:rsidR="001F0CDD" w:rsidRDefault="002F3AD7">
      <w:pPr>
        <w:spacing w:line="240" w:lineRule="auto"/>
        <w:rPr>
          <w:rFonts w:ascii="Cambria" w:eastAsia="Cambria" w:hAnsi="Cambria" w:cs="Cambria"/>
        </w:rPr>
      </w:pPr>
      <w:r>
        <w:rPr>
          <w:rFonts w:ascii="Cambria" w:eastAsia="Cambria" w:hAnsi="Cambria" w:cs="Cambria"/>
          <w:b/>
          <w:u w:val="single"/>
        </w:rPr>
        <w:t>COURSE DESCRIPTION</w:t>
      </w:r>
    </w:p>
    <w:p w:rsidR="001F0CDD" w:rsidRDefault="002F3AD7">
      <w:pPr>
        <w:spacing w:line="240" w:lineRule="auto"/>
        <w:rPr>
          <w:rFonts w:ascii="Cambria" w:eastAsia="Cambria" w:hAnsi="Cambria" w:cs="Cambria"/>
        </w:rPr>
      </w:pPr>
      <w:r>
        <w:rPr>
          <w:rFonts w:ascii="Cambria" w:eastAsia="Cambria" w:hAnsi="Cambria" w:cs="Cambria"/>
        </w:rPr>
        <w:t xml:space="preserve">Welcome to Advanced Composition. This course is designed to prepare you for writing, listening, reading, and speaking in college. We will focus on skills required for both </w:t>
      </w:r>
      <w:r>
        <w:rPr>
          <w:rFonts w:ascii="Cambria" w:eastAsia="Cambria" w:hAnsi="Cambria" w:cs="Cambria"/>
          <w:i/>
        </w:rPr>
        <w:t>effective writing</w:t>
      </w:r>
      <w:r>
        <w:rPr>
          <w:rFonts w:ascii="Cambria" w:eastAsia="Cambria" w:hAnsi="Cambria" w:cs="Cambria"/>
        </w:rPr>
        <w:t xml:space="preserve"> and </w:t>
      </w:r>
      <w:r>
        <w:rPr>
          <w:rFonts w:ascii="Cambria" w:eastAsia="Cambria" w:hAnsi="Cambria" w:cs="Cambria"/>
          <w:i/>
        </w:rPr>
        <w:t>critical reading</w:t>
      </w:r>
      <w:r>
        <w:rPr>
          <w:rFonts w:ascii="Cambria" w:eastAsia="Cambria" w:hAnsi="Cambria" w:cs="Cambria"/>
        </w:rPr>
        <w:t xml:space="preserve"> of texts.</w:t>
      </w:r>
    </w:p>
    <w:p w:rsidR="001F0CDD" w:rsidRDefault="001F0CDD">
      <w:pPr>
        <w:spacing w:line="240" w:lineRule="auto"/>
        <w:rPr>
          <w:rFonts w:ascii="Cambria" w:eastAsia="Cambria" w:hAnsi="Cambria" w:cs="Cambria"/>
          <w:b/>
          <w:u w:val="single"/>
        </w:rPr>
      </w:pPr>
    </w:p>
    <w:p w:rsidR="001F0CDD" w:rsidRDefault="002F3AD7">
      <w:pPr>
        <w:spacing w:line="240" w:lineRule="auto"/>
        <w:rPr>
          <w:rFonts w:ascii="Cambria" w:eastAsia="Cambria" w:hAnsi="Cambria" w:cs="Cambria"/>
          <w:b/>
          <w:u w:val="single"/>
        </w:rPr>
      </w:pPr>
      <w:r>
        <w:rPr>
          <w:rFonts w:ascii="Cambria" w:eastAsia="Cambria" w:hAnsi="Cambria" w:cs="Cambria"/>
          <w:b/>
          <w:u w:val="single"/>
        </w:rPr>
        <w:t>Assignments</w:t>
      </w:r>
    </w:p>
    <w:p w:rsidR="001F0CDD" w:rsidRDefault="002F3AD7">
      <w:pPr>
        <w:spacing w:line="240" w:lineRule="auto"/>
        <w:rPr>
          <w:rFonts w:ascii="Cambria" w:eastAsia="Cambria" w:hAnsi="Cambria" w:cs="Cambria"/>
        </w:rPr>
      </w:pPr>
      <w:r>
        <w:rPr>
          <w:rFonts w:ascii="Cambria" w:eastAsia="Cambria" w:hAnsi="Cambria" w:cs="Cambria"/>
          <w:b/>
        </w:rPr>
        <w:t>Reading </w:t>
      </w:r>
    </w:p>
    <w:p w:rsidR="001F0CDD" w:rsidRDefault="002F3AD7">
      <w:pPr>
        <w:spacing w:line="240" w:lineRule="auto"/>
        <w:rPr>
          <w:rFonts w:ascii="Cambria" w:eastAsia="Cambria" w:hAnsi="Cambria" w:cs="Cambria"/>
        </w:rPr>
      </w:pPr>
      <w:r>
        <w:rPr>
          <w:rFonts w:ascii="Cambria" w:eastAsia="Cambria" w:hAnsi="Cambria" w:cs="Cambria"/>
        </w:rPr>
        <w:t>This course w</w:t>
      </w:r>
      <w:r>
        <w:rPr>
          <w:rFonts w:ascii="Cambria" w:eastAsia="Cambria" w:hAnsi="Cambria" w:cs="Cambria"/>
        </w:rPr>
        <w:t xml:space="preserve">ill focus on readings related to real-life topics and types of writing. The readings will include articles, essays, editorials, speeches, videos, and literature, from classical to contemporary.   </w:t>
      </w:r>
    </w:p>
    <w:p w:rsidR="001F0CDD" w:rsidRDefault="001F0CDD">
      <w:pPr>
        <w:spacing w:line="240" w:lineRule="auto"/>
        <w:rPr>
          <w:rFonts w:ascii="Cambria" w:eastAsia="Cambria" w:hAnsi="Cambria" w:cs="Cambria"/>
          <w:b/>
        </w:rPr>
      </w:pPr>
    </w:p>
    <w:p w:rsidR="001F0CDD" w:rsidRDefault="002F3AD7">
      <w:pPr>
        <w:spacing w:line="240" w:lineRule="auto"/>
        <w:rPr>
          <w:rFonts w:ascii="Cambria" w:eastAsia="Cambria" w:hAnsi="Cambria" w:cs="Cambria"/>
        </w:rPr>
      </w:pPr>
      <w:r>
        <w:rPr>
          <w:rFonts w:ascii="Cambria" w:eastAsia="Cambria" w:hAnsi="Cambria" w:cs="Cambria"/>
          <w:b/>
        </w:rPr>
        <w:t>Writing</w:t>
      </w:r>
    </w:p>
    <w:p w:rsidR="001F0CDD" w:rsidRDefault="002F3AD7">
      <w:pPr>
        <w:spacing w:line="240" w:lineRule="auto"/>
        <w:rPr>
          <w:rFonts w:ascii="Cambria" w:eastAsia="Cambria" w:hAnsi="Cambria" w:cs="Cambria"/>
        </w:rPr>
      </w:pPr>
      <w:r>
        <w:rPr>
          <w:rFonts w:ascii="Cambria" w:eastAsia="Cambria" w:hAnsi="Cambria" w:cs="Cambria"/>
        </w:rPr>
        <w:t>You will practice the following types of writing t</w:t>
      </w:r>
      <w:r>
        <w:rPr>
          <w:rFonts w:ascii="Cambria" w:eastAsia="Cambria" w:hAnsi="Cambria" w:cs="Cambria"/>
        </w:rPr>
        <w:t>his year:</w:t>
      </w:r>
    </w:p>
    <w:p w:rsidR="001F0CDD" w:rsidRDefault="002F3AD7">
      <w:pPr>
        <w:numPr>
          <w:ilvl w:val="0"/>
          <w:numId w:val="2"/>
        </w:numPr>
        <w:spacing w:line="240" w:lineRule="auto"/>
      </w:pPr>
      <w:r>
        <w:rPr>
          <w:rFonts w:ascii="Cambria" w:eastAsia="Cambria" w:hAnsi="Cambria" w:cs="Cambria"/>
        </w:rPr>
        <w:t>Narrative</w:t>
      </w:r>
    </w:p>
    <w:p w:rsidR="001F0CDD" w:rsidRDefault="002F3AD7">
      <w:pPr>
        <w:numPr>
          <w:ilvl w:val="0"/>
          <w:numId w:val="2"/>
        </w:numPr>
        <w:spacing w:line="240" w:lineRule="auto"/>
      </w:pPr>
      <w:r>
        <w:rPr>
          <w:rFonts w:ascii="Cambria" w:eastAsia="Cambria" w:hAnsi="Cambria" w:cs="Cambria"/>
        </w:rPr>
        <w:t>Informational</w:t>
      </w:r>
    </w:p>
    <w:p w:rsidR="001F0CDD" w:rsidRDefault="002F3AD7">
      <w:pPr>
        <w:numPr>
          <w:ilvl w:val="0"/>
          <w:numId w:val="2"/>
        </w:numPr>
        <w:spacing w:line="240" w:lineRule="auto"/>
      </w:pPr>
      <w:r>
        <w:rPr>
          <w:rFonts w:ascii="Cambria" w:eastAsia="Cambria" w:hAnsi="Cambria" w:cs="Cambria"/>
        </w:rPr>
        <w:t>Argumentative</w:t>
      </w:r>
    </w:p>
    <w:p w:rsidR="001F0CDD" w:rsidRDefault="002F3AD7">
      <w:pPr>
        <w:numPr>
          <w:ilvl w:val="0"/>
          <w:numId w:val="2"/>
        </w:numPr>
        <w:spacing w:line="240" w:lineRule="auto"/>
      </w:pPr>
      <w:r>
        <w:rPr>
          <w:rFonts w:ascii="Cambria" w:eastAsia="Cambria" w:hAnsi="Cambria" w:cs="Cambria"/>
        </w:rPr>
        <w:t>Research</w:t>
      </w:r>
    </w:p>
    <w:p w:rsidR="001F0CDD" w:rsidRDefault="002F3AD7">
      <w:pPr>
        <w:numPr>
          <w:ilvl w:val="0"/>
          <w:numId w:val="2"/>
        </w:numPr>
        <w:spacing w:line="240" w:lineRule="auto"/>
      </w:pPr>
      <w:r>
        <w:rPr>
          <w:rFonts w:ascii="Cambria" w:eastAsia="Cambria" w:hAnsi="Cambria" w:cs="Cambria"/>
        </w:rPr>
        <w:t>Routine Writing: notes, summaries, process journals, short responses to/analysis of texts</w:t>
      </w:r>
    </w:p>
    <w:p w:rsidR="001F0CDD" w:rsidRDefault="002F3AD7">
      <w:pPr>
        <w:spacing w:line="240" w:lineRule="auto"/>
        <w:rPr>
          <w:rFonts w:ascii="Cambria" w:eastAsia="Cambria" w:hAnsi="Cambria" w:cs="Cambria"/>
          <w:b/>
          <w:i/>
        </w:rPr>
      </w:pPr>
      <w:r>
        <w:rPr>
          <w:rFonts w:ascii="Cambria" w:eastAsia="Cambria" w:hAnsi="Cambria" w:cs="Cambria"/>
          <w:b/>
          <w:i/>
        </w:rPr>
        <w:t>In each of the four units, you will create 1-2 compositions.</w:t>
      </w:r>
    </w:p>
    <w:p w:rsidR="001F0CDD" w:rsidRDefault="001F0CDD">
      <w:pPr>
        <w:spacing w:line="240" w:lineRule="auto"/>
        <w:rPr>
          <w:rFonts w:ascii="Cambria" w:eastAsia="Cambria" w:hAnsi="Cambria" w:cs="Cambria"/>
        </w:rPr>
      </w:pPr>
    </w:p>
    <w:p w:rsidR="001F0CDD" w:rsidRDefault="002F3AD7">
      <w:pPr>
        <w:spacing w:line="240" w:lineRule="auto"/>
        <w:rPr>
          <w:rFonts w:ascii="Cambria" w:eastAsia="Cambria" w:hAnsi="Cambria" w:cs="Cambria"/>
        </w:rPr>
      </w:pPr>
      <w:r>
        <w:rPr>
          <w:rFonts w:ascii="Cambria" w:eastAsia="Cambria" w:hAnsi="Cambria" w:cs="Cambria"/>
          <w:b/>
          <w:u w:val="single"/>
        </w:rPr>
        <w:t>CONCEPTS AND SKILLS</w:t>
      </w:r>
    </w:p>
    <w:p w:rsidR="001F0CDD" w:rsidRDefault="002F3AD7">
      <w:pPr>
        <w:spacing w:line="240" w:lineRule="auto"/>
        <w:rPr>
          <w:rFonts w:ascii="Cambria" w:eastAsia="Cambria" w:hAnsi="Cambria" w:cs="Cambria"/>
        </w:rPr>
      </w:pPr>
      <w:r>
        <w:rPr>
          <w:rFonts w:ascii="Cambria" w:eastAsia="Cambria" w:hAnsi="Cambria" w:cs="Cambria"/>
        </w:rPr>
        <w:t>This course offers discussi</w:t>
      </w:r>
      <w:r>
        <w:rPr>
          <w:rFonts w:ascii="Cambria" w:eastAsia="Cambria" w:hAnsi="Cambria" w:cs="Cambria"/>
        </w:rPr>
        <w:t xml:space="preserve">on and practice of concepts and skills necessary to college and career, skills that you will use every day, critical thinking and writing; for example  </w:t>
      </w:r>
    </w:p>
    <w:p w:rsidR="001F0CDD" w:rsidRDefault="002F3AD7">
      <w:pPr>
        <w:numPr>
          <w:ilvl w:val="0"/>
          <w:numId w:val="1"/>
        </w:numPr>
        <w:spacing w:line="240" w:lineRule="auto"/>
        <w:rPr>
          <w:rFonts w:ascii="Cambria" w:eastAsia="Cambria" w:hAnsi="Cambria" w:cs="Cambria"/>
        </w:rPr>
      </w:pPr>
      <w:r>
        <w:rPr>
          <w:rFonts w:ascii="Cambria" w:eastAsia="Cambria" w:hAnsi="Cambria" w:cs="Cambria"/>
        </w:rPr>
        <w:t>Developing and focusing ideas</w:t>
      </w:r>
    </w:p>
    <w:p w:rsidR="001F0CDD" w:rsidRDefault="002F3AD7">
      <w:pPr>
        <w:numPr>
          <w:ilvl w:val="0"/>
          <w:numId w:val="1"/>
        </w:numPr>
        <w:spacing w:line="288" w:lineRule="auto"/>
        <w:rPr>
          <w:rFonts w:ascii="Cambria" w:eastAsia="Cambria" w:hAnsi="Cambria" w:cs="Cambria"/>
        </w:rPr>
      </w:pPr>
      <w:r>
        <w:rPr>
          <w:rFonts w:ascii="Cambria" w:eastAsia="Cambria" w:hAnsi="Cambria" w:cs="Cambria"/>
        </w:rPr>
        <w:t>Organizing, revising, and editing strategies</w:t>
      </w:r>
    </w:p>
    <w:p w:rsidR="001F0CDD" w:rsidRDefault="002F3AD7">
      <w:pPr>
        <w:numPr>
          <w:ilvl w:val="0"/>
          <w:numId w:val="1"/>
        </w:numPr>
        <w:spacing w:line="288" w:lineRule="auto"/>
        <w:rPr>
          <w:rFonts w:ascii="Cambria" w:eastAsia="Cambria" w:hAnsi="Cambria" w:cs="Cambria"/>
        </w:rPr>
      </w:pPr>
      <w:r>
        <w:rPr>
          <w:rFonts w:ascii="Cambria" w:eastAsia="Cambria" w:hAnsi="Cambria" w:cs="Cambria"/>
        </w:rPr>
        <w:t>Grammar and usage, style, mechanics, punctuation</w:t>
      </w:r>
    </w:p>
    <w:p w:rsidR="001F0CDD" w:rsidRDefault="002F3AD7">
      <w:pPr>
        <w:numPr>
          <w:ilvl w:val="0"/>
          <w:numId w:val="1"/>
        </w:numPr>
        <w:spacing w:line="288" w:lineRule="auto"/>
        <w:rPr>
          <w:rFonts w:ascii="Cambria" w:eastAsia="Cambria" w:hAnsi="Cambria" w:cs="Cambria"/>
        </w:rPr>
      </w:pPr>
      <w:r>
        <w:rPr>
          <w:rFonts w:ascii="Cambria" w:eastAsia="Cambria" w:hAnsi="Cambria" w:cs="Cambria"/>
        </w:rPr>
        <w:t>Evaluating writing</w:t>
      </w:r>
    </w:p>
    <w:p w:rsidR="001F0CDD" w:rsidRDefault="002F3AD7">
      <w:pPr>
        <w:numPr>
          <w:ilvl w:val="0"/>
          <w:numId w:val="1"/>
        </w:numPr>
        <w:spacing w:line="288" w:lineRule="auto"/>
        <w:rPr>
          <w:rFonts w:ascii="Cambria" w:eastAsia="Cambria" w:hAnsi="Cambria" w:cs="Cambria"/>
        </w:rPr>
      </w:pPr>
      <w:r>
        <w:rPr>
          <w:rFonts w:ascii="Cambria" w:eastAsia="Cambria" w:hAnsi="Cambria" w:cs="Cambria"/>
        </w:rPr>
        <w:t>Research</w:t>
      </w:r>
    </w:p>
    <w:p w:rsidR="001F0CDD" w:rsidRDefault="002F3AD7">
      <w:pPr>
        <w:numPr>
          <w:ilvl w:val="0"/>
          <w:numId w:val="1"/>
        </w:numPr>
        <w:spacing w:line="240" w:lineRule="auto"/>
        <w:rPr>
          <w:rFonts w:ascii="Cambria" w:eastAsia="Cambria" w:hAnsi="Cambria" w:cs="Cambria"/>
        </w:rPr>
      </w:pPr>
      <w:r>
        <w:rPr>
          <w:rFonts w:ascii="Cambria" w:eastAsia="Cambria" w:hAnsi="Cambria" w:cs="Cambria"/>
        </w:rPr>
        <w:t>Vocabulary</w:t>
      </w:r>
    </w:p>
    <w:p w:rsidR="001F0CDD" w:rsidRDefault="001F0CDD">
      <w:pPr>
        <w:spacing w:line="240" w:lineRule="auto"/>
        <w:rPr>
          <w:rFonts w:ascii="Cambria" w:eastAsia="Cambria" w:hAnsi="Cambria" w:cs="Cambria"/>
          <w:b/>
          <w:u w:val="single"/>
        </w:rPr>
      </w:pPr>
    </w:p>
    <w:p w:rsidR="001F0CDD" w:rsidRDefault="002F3AD7">
      <w:pPr>
        <w:spacing w:line="240" w:lineRule="auto"/>
        <w:rPr>
          <w:rFonts w:ascii="Cambria" w:eastAsia="Cambria" w:hAnsi="Cambria" w:cs="Cambria"/>
          <w:b/>
        </w:rPr>
      </w:pPr>
      <w:r>
        <w:rPr>
          <w:rFonts w:ascii="Cambria" w:eastAsia="Cambria" w:hAnsi="Cambria" w:cs="Cambria"/>
        </w:rPr>
        <w:t> </w:t>
      </w:r>
      <w:r>
        <w:rPr>
          <w:rFonts w:ascii="Cambria" w:eastAsia="Cambria" w:hAnsi="Cambria" w:cs="Cambria"/>
          <w:b/>
        </w:rPr>
        <w:t xml:space="preserve">Specific Expectations: </w:t>
      </w:r>
    </w:p>
    <w:p w:rsidR="001F0CDD" w:rsidRDefault="002F3AD7">
      <w:pPr>
        <w:numPr>
          <w:ilvl w:val="0"/>
          <w:numId w:val="3"/>
        </w:numPr>
        <w:spacing w:line="240" w:lineRule="auto"/>
      </w:pPr>
      <w:r>
        <w:rPr>
          <w:rFonts w:ascii="Cambria" w:eastAsia="Cambria" w:hAnsi="Cambria" w:cs="Cambria"/>
        </w:rPr>
        <w:t xml:space="preserve">Uphold the procedures and policies detailed in the </w:t>
      </w:r>
      <w:r>
        <w:rPr>
          <w:rFonts w:ascii="Cambria" w:eastAsia="Cambria" w:hAnsi="Cambria" w:cs="Cambria"/>
          <w:i/>
        </w:rPr>
        <w:t>CHS Student Handbook</w:t>
      </w:r>
      <w:r>
        <w:rPr>
          <w:rFonts w:ascii="Cambria" w:eastAsia="Cambria" w:hAnsi="Cambria" w:cs="Cambria"/>
        </w:rPr>
        <w:t>.</w:t>
      </w:r>
    </w:p>
    <w:p w:rsidR="001F0CDD" w:rsidRDefault="002F3AD7">
      <w:pPr>
        <w:numPr>
          <w:ilvl w:val="0"/>
          <w:numId w:val="3"/>
        </w:numPr>
        <w:spacing w:line="240" w:lineRule="auto"/>
      </w:pPr>
      <w:r>
        <w:rPr>
          <w:rFonts w:ascii="Cambria" w:eastAsia="Cambria" w:hAnsi="Cambria" w:cs="Cambria"/>
        </w:rPr>
        <w:t xml:space="preserve">Be prepared—bring all materials to class and submit assignments by due dates. </w:t>
      </w:r>
    </w:p>
    <w:p w:rsidR="001F0CDD" w:rsidRDefault="002F3AD7">
      <w:pPr>
        <w:numPr>
          <w:ilvl w:val="0"/>
          <w:numId w:val="3"/>
        </w:numPr>
        <w:spacing w:line="240" w:lineRule="auto"/>
      </w:pPr>
      <w:r>
        <w:rPr>
          <w:rFonts w:ascii="Cambria" w:eastAsia="Cambria" w:hAnsi="Cambria" w:cs="Cambria"/>
        </w:rPr>
        <w:t xml:space="preserve">Display courtesy toward all. </w:t>
      </w:r>
    </w:p>
    <w:p w:rsidR="001F0CDD" w:rsidRDefault="002F3AD7">
      <w:pPr>
        <w:numPr>
          <w:ilvl w:val="0"/>
          <w:numId w:val="3"/>
        </w:numPr>
        <w:spacing w:line="240" w:lineRule="auto"/>
      </w:pPr>
      <w:r>
        <w:rPr>
          <w:rFonts w:ascii="Cambria" w:eastAsia="Cambria" w:hAnsi="Cambria" w:cs="Cambria"/>
        </w:rPr>
        <w:t xml:space="preserve">Be in your seat and ready to work when the bell rings. </w:t>
      </w:r>
    </w:p>
    <w:p w:rsidR="001F0CDD" w:rsidRDefault="002F3AD7">
      <w:pPr>
        <w:numPr>
          <w:ilvl w:val="0"/>
          <w:numId w:val="3"/>
        </w:numPr>
        <w:spacing w:line="240" w:lineRule="auto"/>
      </w:pPr>
      <w:r>
        <w:rPr>
          <w:rFonts w:ascii="Cambria" w:eastAsia="Cambria" w:hAnsi="Cambria" w:cs="Cambria"/>
        </w:rPr>
        <w:t>Take good care of materials, supplies, equipment, and furniture in this classroom.</w:t>
      </w:r>
    </w:p>
    <w:p w:rsidR="001F0CDD" w:rsidRDefault="001F0CDD">
      <w:pPr>
        <w:spacing w:line="240" w:lineRule="auto"/>
        <w:rPr>
          <w:rFonts w:ascii="Cambria" w:eastAsia="Cambria" w:hAnsi="Cambria" w:cs="Cambria"/>
        </w:rPr>
      </w:pPr>
    </w:p>
    <w:p w:rsidR="001F0CDD" w:rsidRDefault="002F3AD7">
      <w:pPr>
        <w:spacing w:line="240" w:lineRule="auto"/>
        <w:rPr>
          <w:rFonts w:ascii="Cambria" w:eastAsia="Cambria" w:hAnsi="Cambria" w:cs="Cambria"/>
        </w:rPr>
      </w:pPr>
      <w:r>
        <w:rPr>
          <w:rFonts w:ascii="Cambria" w:eastAsia="Cambria" w:hAnsi="Cambria" w:cs="Cambria"/>
          <w:b/>
        </w:rPr>
        <w:t>Academi</w:t>
      </w:r>
      <w:r>
        <w:rPr>
          <w:rFonts w:ascii="Cambria" w:eastAsia="Cambria" w:hAnsi="Cambria" w:cs="Cambria"/>
          <w:b/>
        </w:rPr>
        <w:t xml:space="preserve">c Honesty: </w:t>
      </w:r>
      <w:r>
        <w:rPr>
          <w:rFonts w:ascii="Cambria" w:eastAsia="Cambria" w:hAnsi="Cambria" w:cs="Cambria"/>
        </w:rPr>
        <w:t>Plagiarism is a serious offense!  CHS’s PLAGIARISM STATEMENT:</w:t>
      </w:r>
    </w:p>
    <w:p w:rsidR="001F0CDD" w:rsidRDefault="001F0CDD">
      <w:pPr>
        <w:spacing w:line="240" w:lineRule="auto"/>
        <w:rPr>
          <w:rFonts w:ascii="Cambria" w:eastAsia="Cambria" w:hAnsi="Cambria" w:cs="Cambria"/>
        </w:rPr>
      </w:pPr>
    </w:p>
    <w:p w:rsidR="001F0CDD" w:rsidRDefault="002F3AD7">
      <w:pPr>
        <w:spacing w:line="240" w:lineRule="auto"/>
        <w:rPr>
          <w:rFonts w:ascii="Cambria" w:eastAsia="Cambria" w:hAnsi="Cambria" w:cs="Cambria"/>
        </w:rPr>
      </w:pPr>
      <w:r>
        <w:rPr>
          <w:rFonts w:ascii="Cambria" w:eastAsia="Cambria" w:hAnsi="Cambria" w:cs="Cambria"/>
        </w:rPr>
        <w:t>Plagiarism is the act of taking someone else’s words or ideas and using them as your own, intentionally or carelessly. When you submit any kind of work, you are claiming that you hav</w:t>
      </w:r>
      <w:r>
        <w:rPr>
          <w:rFonts w:ascii="Cambria" w:eastAsia="Cambria" w:hAnsi="Cambria" w:cs="Cambria"/>
        </w:rPr>
        <w:t xml:space="preserve">e generated and written it, unless you indicate otherwise </w:t>
      </w:r>
      <w:proofErr w:type="gramStart"/>
      <w:r>
        <w:rPr>
          <w:rFonts w:ascii="Cambria" w:eastAsia="Cambria" w:hAnsi="Cambria" w:cs="Cambria"/>
        </w:rPr>
        <w:t>by the use of</w:t>
      </w:r>
      <w:proofErr w:type="gramEnd"/>
      <w:r>
        <w:rPr>
          <w:rFonts w:ascii="Cambria" w:eastAsia="Cambria" w:hAnsi="Cambria" w:cs="Cambria"/>
        </w:rPr>
        <w:t xml:space="preserve"> quotation marks or paraphrased with proper source identification. Submitting content that has been generated by someone other than you, submitted for the same course last semester or y</w:t>
      </w:r>
      <w:r>
        <w:rPr>
          <w:rFonts w:ascii="Cambria" w:eastAsia="Cambria" w:hAnsi="Cambria" w:cs="Cambria"/>
        </w:rPr>
        <w:t xml:space="preserve">ear, or was created or assisted by a computer application or tool, including artificial intelligence (AI tools such as Chat GPT) is cheating. </w:t>
      </w:r>
    </w:p>
    <w:p w:rsidR="001F0CDD" w:rsidRDefault="001F0CDD">
      <w:pPr>
        <w:spacing w:line="240" w:lineRule="auto"/>
        <w:rPr>
          <w:rFonts w:ascii="Cambria" w:eastAsia="Cambria" w:hAnsi="Cambria" w:cs="Cambria"/>
        </w:rPr>
      </w:pPr>
    </w:p>
    <w:p w:rsidR="001F0CDD" w:rsidRDefault="002F3AD7">
      <w:pPr>
        <w:spacing w:line="240" w:lineRule="auto"/>
        <w:rPr>
          <w:rFonts w:ascii="Cambria" w:eastAsia="Cambria" w:hAnsi="Cambria" w:cs="Cambria"/>
        </w:rPr>
      </w:pPr>
      <w:r>
        <w:rPr>
          <w:rFonts w:ascii="Cambria" w:eastAsia="Cambria" w:hAnsi="Cambria" w:cs="Cambria"/>
        </w:rPr>
        <w:t xml:space="preserve">There may be opportunities for you to use AI tools in this class. Where they exist, I will clearly specify when </w:t>
      </w:r>
      <w:r>
        <w:rPr>
          <w:rFonts w:ascii="Cambria" w:eastAsia="Cambria" w:hAnsi="Cambria" w:cs="Cambria"/>
        </w:rPr>
        <w:t xml:space="preserve">and in what capacity it is permissible for you to use these tools.  All forms of plagiarism, regardless of intent, will result in a zero for the assignment, parent and administrative contact. </w:t>
      </w:r>
    </w:p>
    <w:p w:rsidR="001F0CDD" w:rsidRDefault="002F3AD7">
      <w:pPr>
        <w:spacing w:line="240" w:lineRule="auto"/>
        <w:rPr>
          <w:rFonts w:ascii="Cambria" w:eastAsia="Cambria" w:hAnsi="Cambria" w:cs="Cambria"/>
        </w:rPr>
      </w:pPr>
      <w:r>
        <w:rPr>
          <w:rFonts w:ascii="Cambria" w:eastAsia="Cambria" w:hAnsi="Cambria" w:cs="Cambria"/>
        </w:rPr>
        <w:t xml:space="preserve"> </w:t>
      </w:r>
    </w:p>
    <w:p w:rsidR="001F0CDD" w:rsidRDefault="001F0CDD">
      <w:pPr>
        <w:shd w:val="clear" w:color="auto" w:fill="FFFFFF"/>
        <w:spacing w:line="240" w:lineRule="auto"/>
        <w:rPr>
          <w:rFonts w:ascii="Georgia" w:eastAsia="Georgia" w:hAnsi="Georgia" w:cs="Georgia"/>
          <w:b/>
          <w:u w:val="single"/>
        </w:rPr>
      </w:pPr>
    </w:p>
    <w:p w:rsidR="001F0CDD" w:rsidRDefault="001F0CDD">
      <w:pPr>
        <w:shd w:val="clear" w:color="auto" w:fill="FFFFFF"/>
        <w:spacing w:line="240" w:lineRule="auto"/>
        <w:rPr>
          <w:rFonts w:ascii="Georgia" w:eastAsia="Georgia" w:hAnsi="Georgia" w:cs="Georgia"/>
          <w:b/>
          <w:u w:val="single"/>
        </w:rPr>
      </w:pPr>
    </w:p>
    <w:p w:rsidR="001F0CDD" w:rsidRDefault="002F3AD7">
      <w:pPr>
        <w:shd w:val="clear" w:color="auto" w:fill="FFFFFF"/>
        <w:spacing w:line="240" w:lineRule="auto"/>
        <w:rPr>
          <w:rFonts w:ascii="Georgia" w:eastAsia="Georgia" w:hAnsi="Georgia" w:cs="Georgia"/>
          <w:b/>
        </w:rPr>
      </w:pPr>
      <w:r>
        <w:rPr>
          <w:rFonts w:ascii="Georgia" w:eastAsia="Georgia" w:hAnsi="Georgia" w:cs="Georgia"/>
          <w:b/>
        </w:rPr>
        <w:t>English Department Late Policy</w:t>
      </w:r>
    </w:p>
    <w:p w:rsidR="001F0CDD" w:rsidRDefault="002F3AD7">
      <w:pPr>
        <w:shd w:val="clear" w:color="auto" w:fill="FFFFFF"/>
        <w:spacing w:line="240" w:lineRule="auto"/>
        <w:rPr>
          <w:rFonts w:ascii="Georgia" w:eastAsia="Georgia" w:hAnsi="Georgia" w:cs="Georgia"/>
        </w:rPr>
      </w:pPr>
      <w:r>
        <w:rPr>
          <w:rFonts w:ascii="Georgia" w:eastAsia="Georgia" w:hAnsi="Georgia" w:cs="Georgia"/>
        </w:rPr>
        <w:t>For any formative or summati</w:t>
      </w:r>
      <w:r>
        <w:rPr>
          <w:rFonts w:ascii="Georgia" w:eastAsia="Georgia" w:hAnsi="Georgia" w:cs="Georgia"/>
        </w:rPr>
        <w:t>ve assignments not submitted by the deadlin</w:t>
      </w:r>
      <w:bookmarkStart w:id="0" w:name="_GoBack"/>
      <w:bookmarkEnd w:id="0"/>
      <w:r>
        <w:rPr>
          <w:rFonts w:ascii="Georgia" w:eastAsia="Georgia" w:hAnsi="Georgia" w:cs="Georgia"/>
        </w:rPr>
        <w:t xml:space="preserve">e established by the teacher, students have three additional school days to turn in the work for late credit. Each day late results in a ten percent deduction from </w:t>
      </w:r>
      <w:r>
        <w:rPr>
          <w:rFonts w:ascii="Georgia" w:eastAsia="Georgia" w:hAnsi="Georgia" w:cs="Georgia"/>
        </w:rPr>
        <w:lastRenderedPageBreak/>
        <w:t>the student's calculated grade.  After three days</w:t>
      </w:r>
      <w:r>
        <w:rPr>
          <w:rFonts w:ascii="Georgia" w:eastAsia="Georgia" w:hAnsi="Georgia" w:cs="Georgia"/>
        </w:rPr>
        <w:t xml:space="preserve">, the student may not earn a score higher than 50 on the late assessment. The deadlines for submission of any outstanding assessments are </w:t>
      </w:r>
      <w:r>
        <w:rPr>
          <w:rFonts w:ascii="Georgia" w:eastAsia="Georgia" w:hAnsi="Georgia" w:cs="Georgia"/>
          <w:b/>
        </w:rPr>
        <w:t>December 13, 2023</w:t>
      </w:r>
      <w:r>
        <w:rPr>
          <w:rFonts w:ascii="Georgia" w:eastAsia="Georgia" w:hAnsi="Georgia" w:cs="Georgia"/>
        </w:rPr>
        <w:t xml:space="preserve">, and </w:t>
      </w:r>
      <w:r>
        <w:rPr>
          <w:rFonts w:ascii="Georgia" w:eastAsia="Georgia" w:hAnsi="Georgia" w:cs="Georgia"/>
          <w:b/>
        </w:rPr>
        <w:t>May 8, 2024</w:t>
      </w:r>
      <w:r>
        <w:rPr>
          <w:rFonts w:ascii="Georgia" w:eastAsia="Georgia" w:hAnsi="Georgia" w:cs="Georgia"/>
        </w:rPr>
        <w:t xml:space="preserve">, for semester 1 and semester 2, respectively. </w:t>
      </w:r>
    </w:p>
    <w:p w:rsidR="001F0CDD" w:rsidRDefault="001F0CDD">
      <w:pPr>
        <w:spacing w:line="240" w:lineRule="auto"/>
        <w:rPr>
          <w:rFonts w:ascii="Cambria" w:eastAsia="Cambria" w:hAnsi="Cambria" w:cs="Cambria"/>
          <w:b/>
          <w:u w:val="single"/>
        </w:rPr>
      </w:pPr>
    </w:p>
    <w:p w:rsidR="001F0CDD" w:rsidRDefault="002F3AD7">
      <w:pPr>
        <w:spacing w:line="240" w:lineRule="auto"/>
        <w:rPr>
          <w:rFonts w:ascii="Cambria" w:eastAsia="Cambria" w:hAnsi="Cambria" w:cs="Cambria"/>
        </w:rPr>
      </w:pPr>
      <w:r>
        <w:rPr>
          <w:rFonts w:ascii="Cambria" w:eastAsia="Cambria" w:hAnsi="Cambria" w:cs="Cambria"/>
          <w:b/>
          <w:u w:val="single"/>
        </w:rPr>
        <w:t>Materials/Apps</w:t>
      </w:r>
    </w:p>
    <w:p w:rsidR="001F0CDD" w:rsidRDefault="002F3AD7">
      <w:pPr>
        <w:spacing w:line="240" w:lineRule="auto"/>
        <w:rPr>
          <w:rFonts w:ascii="Cambria" w:eastAsia="Cambria" w:hAnsi="Cambria" w:cs="Cambria"/>
        </w:rPr>
      </w:pPr>
      <w:r>
        <w:rPr>
          <w:rFonts w:ascii="Cambria" w:eastAsia="Cambria" w:hAnsi="Cambria" w:cs="Cambria"/>
        </w:rPr>
        <w:t>You should come to class prepared with the proper materials:</w:t>
      </w:r>
    </w:p>
    <w:p w:rsidR="001F0CDD" w:rsidRDefault="002F3AD7">
      <w:pPr>
        <w:numPr>
          <w:ilvl w:val="0"/>
          <w:numId w:val="4"/>
        </w:numPr>
        <w:spacing w:line="240" w:lineRule="auto"/>
      </w:pPr>
      <w:r>
        <w:rPr>
          <w:rFonts w:ascii="Cambria" w:eastAsia="Cambria" w:hAnsi="Cambria" w:cs="Cambria"/>
        </w:rPr>
        <w:t>Durable Folder</w:t>
      </w:r>
    </w:p>
    <w:p w:rsidR="001F0CDD" w:rsidRDefault="002F3AD7">
      <w:pPr>
        <w:numPr>
          <w:ilvl w:val="0"/>
          <w:numId w:val="4"/>
        </w:numPr>
        <w:spacing w:line="240" w:lineRule="auto"/>
      </w:pPr>
      <w:r>
        <w:rPr>
          <w:rFonts w:ascii="Cambria" w:eastAsia="Cambria" w:hAnsi="Cambria" w:cs="Cambria"/>
        </w:rPr>
        <w:t>Notebook paper</w:t>
      </w:r>
    </w:p>
    <w:p w:rsidR="001F0CDD" w:rsidRDefault="002F3AD7">
      <w:pPr>
        <w:numPr>
          <w:ilvl w:val="0"/>
          <w:numId w:val="4"/>
        </w:numPr>
        <w:spacing w:line="240" w:lineRule="auto"/>
      </w:pPr>
      <w:r>
        <w:rPr>
          <w:rFonts w:ascii="Cambria" w:eastAsia="Cambria" w:hAnsi="Cambria" w:cs="Cambria"/>
        </w:rPr>
        <w:t xml:space="preserve">Pen/pencil </w:t>
      </w:r>
    </w:p>
    <w:p w:rsidR="001F0CDD" w:rsidRDefault="002F3AD7">
      <w:pPr>
        <w:numPr>
          <w:ilvl w:val="0"/>
          <w:numId w:val="4"/>
        </w:numPr>
        <w:spacing w:line="240" w:lineRule="auto"/>
        <w:rPr>
          <w:rFonts w:ascii="Cambria" w:eastAsia="Cambria" w:hAnsi="Cambria" w:cs="Cambria"/>
        </w:rPr>
      </w:pPr>
      <w:r>
        <w:rPr>
          <w:rFonts w:ascii="Cambria" w:eastAsia="Cambria" w:hAnsi="Cambria" w:cs="Cambria"/>
        </w:rPr>
        <w:t>Cartersville City Schools App (</w:t>
      </w:r>
      <w:r>
        <w:rPr>
          <w:rFonts w:ascii="Cambria" w:eastAsia="Cambria" w:hAnsi="Cambria" w:cs="Cambria"/>
          <w:i/>
        </w:rPr>
        <w:t>optional</w:t>
      </w:r>
      <w:r>
        <w:rPr>
          <w:rFonts w:ascii="Cambria" w:eastAsia="Cambria" w:hAnsi="Cambria" w:cs="Cambria"/>
        </w:rPr>
        <w:t>)</w:t>
      </w:r>
    </w:p>
    <w:p w:rsidR="001F0CDD" w:rsidRDefault="001F0CDD">
      <w:pPr>
        <w:spacing w:line="240" w:lineRule="auto"/>
        <w:rPr>
          <w:rFonts w:ascii="Cambria" w:eastAsia="Cambria" w:hAnsi="Cambria" w:cs="Cambria"/>
        </w:rPr>
      </w:pPr>
    </w:p>
    <w:tbl>
      <w:tblPr>
        <w:tblStyle w:val="a"/>
        <w:tblW w:w="9390"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5"/>
        <w:gridCol w:w="7095"/>
      </w:tblGrid>
      <w:tr w:rsidR="001F0CDD">
        <w:trPr>
          <w:trHeight w:val="340"/>
        </w:trPr>
        <w:tc>
          <w:tcPr>
            <w:tcW w:w="2295" w:type="dxa"/>
          </w:tcPr>
          <w:p w:rsidR="001F0CDD" w:rsidRDefault="002F3AD7">
            <w:pPr>
              <w:spacing w:line="240" w:lineRule="auto"/>
              <w:jc w:val="center"/>
              <w:rPr>
                <w:rFonts w:ascii="Cambria" w:eastAsia="Cambria" w:hAnsi="Cambria" w:cs="Cambria"/>
                <w:b/>
              </w:rPr>
            </w:pPr>
            <w:r>
              <w:rPr>
                <w:rFonts w:ascii="Cambria" w:eastAsia="Cambria" w:hAnsi="Cambria" w:cs="Cambria"/>
                <w:b/>
              </w:rPr>
              <w:t>Class Dates</w:t>
            </w:r>
          </w:p>
        </w:tc>
        <w:tc>
          <w:tcPr>
            <w:tcW w:w="7095" w:type="dxa"/>
          </w:tcPr>
          <w:p w:rsidR="001F0CDD" w:rsidRDefault="002F3AD7">
            <w:pPr>
              <w:spacing w:line="240" w:lineRule="auto"/>
              <w:jc w:val="center"/>
              <w:rPr>
                <w:rFonts w:ascii="Cambria" w:eastAsia="Cambria" w:hAnsi="Cambria" w:cs="Cambria"/>
                <w:b/>
              </w:rPr>
            </w:pPr>
            <w:r>
              <w:rPr>
                <w:rFonts w:ascii="Cambria" w:eastAsia="Cambria" w:hAnsi="Cambria" w:cs="Cambria"/>
                <w:b/>
              </w:rPr>
              <w:t xml:space="preserve">Course Outline </w:t>
            </w:r>
          </w:p>
        </w:tc>
      </w:tr>
      <w:tr w:rsidR="001F0CDD">
        <w:trPr>
          <w:trHeight w:val="340"/>
        </w:trPr>
        <w:tc>
          <w:tcPr>
            <w:tcW w:w="2295" w:type="dxa"/>
          </w:tcPr>
          <w:p w:rsidR="001F0CDD" w:rsidRDefault="002F3AD7">
            <w:pPr>
              <w:spacing w:line="240" w:lineRule="auto"/>
              <w:rPr>
                <w:rFonts w:ascii="Cambria" w:eastAsia="Cambria" w:hAnsi="Cambria" w:cs="Cambria"/>
              </w:rPr>
            </w:pPr>
            <w:r>
              <w:rPr>
                <w:rFonts w:ascii="Cambria" w:eastAsia="Cambria" w:hAnsi="Cambria" w:cs="Cambria"/>
              </w:rPr>
              <w:t>First Day</w:t>
            </w:r>
          </w:p>
        </w:tc>
        <w:tc>
          <w:tcPr>
            <w:tcW w:w="7095" w:type="dxa"/>
          </w:tcPr>
          <w:p w:rsidR="001F0CDD" w:rsidRDefault="002F3AD7">
            <w:pPr>
              <w:spacing w:line="240" w:lineRule="auto"/>
              <w:rPr>
                <w:rFonts w:ascii="Cambria" w:eastAsia="Cambria" w:hAnsi="Cambria" w:cs="Cambria"/>
              </w:rPr>
            </w:pPr>
            <w:r>
              <w:rPr>
                <w:rFonts w:ascii="Cambria" w:eastAsia="Cambria" w:hAnsi="Cambria" w:cs="Cambria"/>
              </w:rPr>
              <w:t xml:space="preserve">Introductions, syllabus, general orientation. </w:t>
            </w:r>
          </w:p>
        </w:tc>
      </w:tr>
      <w:tr w:rsidR="001F0CDD">
        <w:trPr>
          <w:trHeight w:val="340"/>
        </w:trPr>
        <w:tc>
          <w:tcPr>
            <w:tcW w:w="2295" w:type="dxa"/>
          </w:tcPr>
          <w:p w:rsidR="001F0CDD" w:rsidRDefault="002F3AD7">
            <w:pPr>
              <w:spacing w:line="240" w:lineRule="auto"/>
              <w:rPr>
                <w:rFonts w:ascii="Cambria" w:eastAsia="Cambria" w:hAnsi="Cambria" w:cs="Cambria"/>
              </w:rPr>
            </w:pPr>
            <w:r>
              <w:rPr>
                <w:rFonts w:ascii="Cambria" w:eastAsia="Cambria" w:hAnsi="Cambria" w:cs="Cambria"/>
              </w:rPr>
              <w:t>August-September</w:t>
            </w:r>
          </w:p>
        </w:tc>
        <w:tc>
          <w:tcPr>
            <w:tcW w:w="7095" w:type="dxa"/>
          </w:tcPr>
          <w:p w:rsidR="001F0CDD" w:rsidRDefault="002F3AD7">
            <w:pPr>
              <w:spacing w:line="240" w:lineRule="auto"/>
              <w:rPr>
                <w:rFonts w:ascii="Cambria" w:eastAsia="Cambria" w:hAnsi="Cambria" w:cs="Cambria"/>
                <w:b/>
              </w:rPr>
            </w:pPr>
            <w:r>
              <w:rPr>
                <w:rFonts w:ascii="Cambria" w:eastAsia="Cambria" w:hAnsi="Cambria" w:cs="Cambria"/>
                <w:b/>
              </w:rPr>
              <w:t xml:space="preserve">“Beating the Odds” </w:t>
            </w:r>
          </w:p>
          <w:p w:rsidR="001F0CDD" w:rsidRDefault="002F3AD7">
            <w:pPr>
              <w:spacing w:line="240" w:lineRule="auto"/>
              <w:rPr>
                <w:rFonts w:ascii="Cambria" w:eastAsia="Cambria" w:hAnsi="Cambria" w:cs="Cambria"/>
              </w:rPr>
            </w:pPr>
            <w:r>
              <w:rPr>
                <w:rFonts w:ascii="Cambria" w:eastAsia="Cambria" w:hAnsi="Cambria" w:cs="Cambria"/>
              </w:rPr>
              <w:t>Reading Focus: Literary, Writing Focus: Narrative/Memoir</w:t>
            </w:r>
          </w:p>
        </w:tc>
      </w:tr>
      <w:tr w:rsidR="001F0CDD">
        <w:trPr>
          <w:trHeight w:val="680"/>
        </w:trPr>
        <w:tc>
          <w:tcPr>
            <w:tcW w:w="2295" w:type="dxa"/>
          </w:tcPr>
          <w:p w:rsidR="001F0CDD" w:rsidRDefault="002F3AD7">
            <w:pPr>
              <w:spacing w:line="240" w:lineRule="auto"/>
              <w:rPr>
                <w:rFonts w:ascii="Cambria" w:eastAsia="Cambria" w:hAnsi="Cambria" w:cs="Cambria"/>
              </w:rPr>
            </w:pPr>
            <w:r>
              <w:rPr>
                <w:rFonts w:ascii="Cambria" w:eastAsia="Cambria" w:hAnsi="Cambria" w:cs="Cambria"/>
              </w:rPr>
              <w:t>September-October</w:t>
            </w:r>
          </w:p>
        </w:tc>
        <w:tc>
          <w:tcPr>
            <w:tcW w:w="7095" w:type="dxa"/>
          </w:tcPr>
          <w:p w:rsidR="001F0CDD" w:rsidRDefault="002F3AD7">
            <w:pPr>
              <w:spacing w:line="240" w:lineRule="auto"/>
              <w:rPr>
                <w:rFonts w:ascii="Cambria" w:eastAsia="Cambria" w:hAnsi="Cambria" w:cs="Cambria"/>
                <w:b/>
              </w:rPr>
            </w:pPr>
            <w:r>
              <w:rPr>
                <w:rFonts w:ascii="Cambria" w:eastAsia="Cambria" w:hAnsi="Cambria" w:cs="Cambria"/>
                <w:b/>
              </w:rPr>
              <w:t>“Capstone / Gen Z in the Workplace”</w:t>
            </w:r>
          </w:p>
          <w:p w:rsidR="001F0CDD" w:rsidRDefault="002F3AD7">
            <w:pPr>
              <w:spacing w:line="240" w:lineRule="auto"/>
              <w:rPr>
                <w:rFonts w:ascii="Cambria" w:eastAsia="Cambria" w:hAnsi="Cambria" w:cs="Cambria"/>
              </w:rPr>
            </w:pPr>
            <w:r>
              <w:rPr>
                <w:rFonts w:ascii="Cambria" w:eastAsia="Cambria" w:hAnsi="Cambria" w:cs="Cambria"/>
              </w:rPr>
              <w:t>Reading Focus: Informational, Writing Focus: Informational/Research</w:t>
            </w:r>
          </w:p>
        </w:tc>
      </w:tr>
      <w:tr w:rsidR="001F0CDD">
        <w:trPr>
          <w:trHeight w:val="680"/>
        </w:trPr>
        <w:tc>
          <w:tcPr>
            <w:tcW w:w="2295" w:type="dxa"/>
          </w:tcPr>
          <w:p w:rsidR="001F0CDD" w:rsidRDefault="002F3AD7">
            <w:pPr>
              <w:spacing w:line="240" w:lineRule="auto"/>
              <w:rPr>
                <w:rFonts w:ascii="Cambria" w:eastAsia="Cambria" w:hAnsi="Cambria" w:cs="Cambria"/>
              </w:rPr>
            </w:pPr>
            <w:r>
              <w:rPr>
                <w:rFonts w:ascii="Cambria" w:eastAsia="Cambria" w:hAnsi="Cambria" w:cs="Cambria"/>
              </w:rPr>
              <w:t>October-November</w:t>
            </w:r>
          </w:p>
        </w:tc>
        <w:tc>
          <w:tcPr>
            <w:tcW w:w="7095" w:type="dxa"/>
          </w:tcPr>
          <w:p w:rsidR="001F0CDD" w:rsidRDefault="002F3AD7">
            <w:pPr>
              <w:spacing w:line="240" w:lineRule="auto"/>
              <w:rPr>
                <w:rFonts w:ascii="Cambria" w:eastAsia="Cambria" w:hAnsi="Cambria" w:cs="Cambria"/>
                <w:b/>
              </w:rPr>
            </w:pPr>
            <w:r>
              <w:rPr>
                <w:rFonts w:ascii="Cambria" w:eastAsia="Cambria" w:hAnsi="Cambria" w:cs="Cambria"/>
                <w:b/>
              </w:rPr>
              <w:t>“Society and Cultural Identity”</w:t>
            </w:r>
          </w:p>
          <w:p w:rsidR="001F0CDD" w:rsidRDefault="002F3AD7">
            <w:pPr>
              <w:spacing w:line="240" w:lineRule="auto"/>
              <w:rPr>
                <w:rFonts w:ascii="Cambria" w:eastAsia="Cambria" w:hAnsi="Cambria" w:cs="Cambria"/>
                <w:i/>
              </w:rPr>
            </w:pPr>
            <w:r>
              <w:rPr>
                <w:rFonts w:ascii="Cambria" w:eastAsia="Cambria" w:hAnsi="Cambria" w:cs="Cambria"/>
              </w:rPr>
              <w:t>Reading Focus: Literary, Writing Focus: Informational</w:t>
            </w:r>
          </w:p>
        </w:tc>
      </w:tr>
      <w:tr w:rsidR="001F0CDD">
        <w:trPr>
          <w:trHeight w:val="680"/>
        </w:trPr>
        <w:tc>
          <w:tcPr>
            <w:tcW w:w="2295" w:type="dxa"/>
          </w:tcPr>
          <w:p w:rsidR="001F0CDD" w:rsidRDefault="002F3AD7">
            <w:pPr>
              <w:spacing w:line="240" w:lineRule="auto"/>
              <w:rPr>
                <w:rFonts w:ascii="Cambria" w:eastAsia="Cambria" w:hAnsi="Cambria" w:cs="Cambria"/>
              </w:rPr>
            </w:pPr>
            <w:r>
              <w:rPr>
                <w:rFonts w:ascii="Cambria" w:eastAsia="Cambria" w:hAnsi="Cambria" w:cs="Cambria"/>
              </w:rPr>
              <w:t>November-December</w:t>
            </w:r>
          </w:p>
        </w:tc>
        <w:tc>
          <w:tcPr>
            <w:tcW w:w="7095" w:type="dxa"/>
          </w:tcPr>
          <w:p w:rsidR="001F0CDD" w:rsidRDefault="002F3AD7">
            <w:pPr>
              <w:spacing w:line="240" w:lineRule="auto"/>
              <w:rPr>
                <w:rFonts w:ascii="Cambria" w:eastAsia="Cambria" w:hAnsi="Cambria" w:cs="Cambria"/>
                <w:b/>
              </w:rPr>
            </w:pPr>
            <w:r>
              <w:rPr>
                <w:rFonts w:ascii="Cambria" w:eastAsia="Cambria" w:hAnsi="Cambria" w:cs="Cambria"/>
                <w:b/>
              </w:rPr>
              <w:t>“Debate”</w:t>
            </w:r>
          </w:p>
          <w:p w:rsidR="001F0CDD" w:rsidRDefault="002F3AD7">
            <w:pPr>
              <w:spacing w:line="240" w:lineRule="auto"/>
              <w:rPr>
                <w:rFonts w:ascii="Cambria" w:eastAsia="Cambria" w:hAnsi="Cambria" w:cs="Cambria"/>
              </w:rPr>
            </w:pPr>
            <w:r>
              <w:rPr>
                <w:rFonts w:ascii="Cambria" w:eastAsia="Cambria" w:hAnsi="Cambria" w:cs="Cambria"/>
              </w:rPr>
              <w:t>Reading Focus: Informational, Writing Focus: Argumentative</w:t>
            </w:r>
          </w:p>
        </w:tc>
      </w:tr>
    </w:tbl>
    <w:p w:rsidR="001F0CDD" w:rsidRDefault="001F0CDD">
      <w:pPr>
        <w:spacing w:line="240" w:lineRule="auto"/>
        <w:jc w:val="center"/>
        <w:rPr>
          <w:rFonts w:ascii="Cambria" w:eastAsia="Cambria" w:hAnsi="Cambria" w:cs="Cambria"/>
          <w:b/>
          <w:i/>
          <w:highlight w:val="yellow"/>
        </w:rPr>
      </w:pPr>
    </w:p>
    <w:p w:rsidR="001F0CDD" w:rsidRDefault="002F3AD7">
      <w:pPr>
        <w:spacing w:line="240" w:lineRule="auto"/>
        <w:jc w:val="both"/>
        <w:rPr>
          <w:rFonts w:ascii="Cambria" w:eastAsia="Cambria" w:hAnsi="Cambria" w:cs="Cambria"/>
          <w:b/>
          <w:i/>
        </w:rPr>
      </w:pPr>
      <w:r>
        <w:rPr>
          <w:rFonts w:ascii="Cambria" w:eastAsia="Cambria" w:hAnsi="Cambria" w:cs="Cambria"/>
          <w:b/>
          <w:i/>
          <w:highlight w:val="white"/>
        </w:rPr>
        <w:t xml:space="preserve">This year the class will read The Glass Castle and </w:t>
      </w:r>
      <w:proofErr w:type="gramStart"/>
      <w:r>
        <w:rPr>
          <w:rFonts w:ascii="Cambria" w:eastAsia="Cambria" w:hAnsi="Cambria" w:cs="Cambria"/>
          <w:b/>
          <w:i/>
          <w:highlight w:val="white"/>
        </w:rPr>
        <w:t>All American</w:t>
      </w:r>
      <w:proofErr w:type="gramEnd"/>
      <w:r>
        <w:rPr>
          <w:rFonts w:ascii="Cambria" w:eastAsia="Cambria" w:hAnsi="Cambria" w:cs="Cambria"/>
          <w:b/>
          <w:i/>
          <w:highlight w:val="white"/>
        </w:rPr>
        <w:t xml:space="preserve"> Boys. These works/novels have been approved by the district and support the curriculum. If you wish for your student to have an alternate assignment, please contact me at azaldivar@cartersvill</w:t>
      </w:r>
      <w:r>
        <w:rPr>
          <w:rFonts w:ascii="Cambria" w:eastAsia="Cambria" w:hAnsi="Cambria" w:cs="Cambria"/>
          <w:b/>
          <w:i/>
          <w:highlight w:val="white"/>
        </w:rPr>
        <w:t>eschools.org.</w:t>
      </w:r>
      <w:r>
        <w:rPr>
          <w:rFonts w:ascii="Cambria" w:eastAsia="Cambria" w:hAnsi="Cambria" w:cs="Cambria"/>
          <w:b/>
          <w:i/>
          <w:highlight w:val="yellow"/>
        </w:rPr>
        <w:t xml:space="preserve"> </w:t>
      </w:r>
    </w:p>
    <w:p w:rsidR="001F0CDD" w:rsidRDefault="002F3AD7">
      <w:pPr>
        <w:spacing w:line="240" w:lineRule="auto"/>
        <w:rPr>
          <w:rFonts w:ascii="Cambria" w:eastAsia="Cambria" w:hAnsi="Cambria" w:cs="Cambria"/>
        </w:rPr>
      </w:pPr>
      <w:r>
        <w:rPr>
          <w:rFonts w:ascii="Cambria" w:eastAsia="Cambria" w:hAnsi="Cambria" w:cs="Cambria"/>
        </w:rPr>
        <w:t xml:space="preserve"> </w:t>
      </w:r>
      <w:r>
        <w:rPr>
          <w:rFonts w:ascii="Cambria" w:eastAsia="Cambria" w:hAnsi="Cambria" w:cs="Cambria"/>
        </w:rPr>
        <w:tab/>
      </w:r>
    </w:p>
    <w:tbl>
      <w:tblPr>
        <w:tblStyle w:val="a0"/>
        <w:tblW w:w="9600" w:type="dxa"/>
        <w:tblInd w:w="55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852"/>
        <w:gridCol w:w="1031"/>
        <w:gridCol w:w="5717"/>
      </w:tblGrid>
      <w:tr w:rsidR="001F0CDD">
        <w:trPr>
          <w:trHeight w:val="300"/>
        </w:trPr>
        <w:tc>
          <w:tcPr>
            <w:tcW w:w="9600" w:type="dxa"/>
            <w:gridSpan w:val="3"/>
            <w:tcBorders>
              <w:top w:val="single" w:sz="6" w:space="0" w:color="000000"/>
              <w:left w:val="single" w:sz="6" w:space="0" w:color="000000"/>
              <w:bottom w:val="single" w:sz="6" w:space="0" w:color="000000"/>
              <w:right w:val="single" w:sz="6" w:space="0" w:color="000000"/>
            </w:tcBorders>
          </w:tcPr>
          <w:p w:rsidR="001F0CDD" w:rsidRDefault="002F3AD7">
            <w:pPr>
              <w:spacing w:line="240" w:lineRule="auto"/>
              <w:jc w:val="center"/>
              <w:rPr>
                <w:rFonts w:ascii="Cambria" w:eastAsia="Cambria" w:hAnsi="Cambria" w:cs="Cambria"/>
              </w:rPr>
            </w:pPr>
            <w:r>
              <w:rPr>
                <w:rFonts w:ascii="Cambria" w:eastAsia="Cambria" w:hAnsi="Cambria" w:cs="Cambria"/>
                <w:b/>
              </w:rPr>
              <w:t> Grading Scale and Requirements</w:t>
            </w:r>
          </w:p>
        </w:tc>
      </w:tr>
      <w:tr w:rsidR="001F0CDD">
        <w:trPr>
          <w:trHeight w:val="880"/>
        </w:trPr>
        <w:tc>
          <w:tcPr>
            <w:tcW w:w="9600" w:type="dxa"/>
            <w:gridSpan w:val="3"/>
            <w:tcBorders>
              <w:top w:val="single" w:sz="6" w:space="0" w:color="000000"/>
              <w:left w:val="single" w:sz="6" w:space="0" w:color="000000"/>
              <w:bottom w:val="single" w:sz="6" w:space="0" w:color="000000"/>
              <w:right w:val="single" w:sz="6" w:space="0" w:color="000000"/>
            </w:tcBorders>
          </w:tcPr>
          <w:p w:rsidR="001F0CDD" w:rsidRDefault="002F3AD7">
            <w:pPr>
              <w:spacing w:line="240" w:lineRule="auto"/>
              <w:rPr>
                <w:rFonts w:ascii="Cambria" w:eastAsia="Cambria" w:hAnsi="Cambria" w:cs="Cambria"/>
              </w:rPr>
            </w:pPr>
            <w:r>
              <w:rPr>
                <w:rFonts w:ascii="Cambria" w:eastAsia="Cambria" w:hAnsi="Cambria" w:cs="Cambria"/>
              </w:rPr>
              <w:t xml:space="preserve">Because Advanced Composition is a college-preparatory writing course, many </w:t>
            </w:r>
            <w:r>
              <w:rPr>
                <w:rFonts w:ascii="Cambria" w:eastAsia="Cambria" w:hAnsi="Cambria" w:cs="Cambria"/>
                <w:b/>
              </w:rPr>
              <w:t>formative</w:t>
            </w:r>
            <w:r>
              <w:rPr>
                <w:rFonts w:ascii="Cambria" w:eastAsia="Cambria" w:hAnsi="Cambria" w:cs="Cambria"/>
              </w:rPr>
              <w:t xml:space="preserve"> activities will be comparable to a college composition course and will consist of independent reading and writing combined with class discussions and activities. </w:t>
            </w:r>
          </w:p>
          <w:p w:rsidR="001F0CDD" w:rsidRDefault="002F3AD7">
            <w:pPr>
              <w:spacing w:before="240" w:after="240" w:line="240" w:lineRule="auto"/>
              <w:rPr>
                <w:rFonts w:ascii="Cambria" w:eastAsia="Cambria" w:hAnsi="Cambria" w:cs="Cambria"/>
              </w:rPr>
            </w:pPr>
            <w:r>
              <w:rPr>
                <w:rFonts w:ascii="Cambria" w:eastAsia="Cambria" w:hAnsi="Cambria" w:cs="Cambria"/>
                <w:highlight w:val="white"/>
              </w:rPr>
              <w:t>At the end of a semester course, the Final Course Average is calculated with 80% (semester g</w:t>
            </w:r>
            <w:r>
              <w:rPr>
                <w:rFonts w:ascii="Cambria" w:eastAsia="Cambria" w:hAnsi="Cambria" w:cs="Cambria"/>
                <w:highlight w:val="white"/>
              </w:rPr>
              <w:t>rade) and the Final Exam, 20%.</w:t>
            </w:r>
          </w:p>
        </w:tc>
      </w:tr>
      <w:tr w:rsidR="001F0CDD">
        <w:trPr>
          <w:trHeight w:val="540"/>
        </w:trPr>
        <w:tc>
          <w:tcPr>
            <w:tcW w:w="2852" w:type="dxa"/>
            <w:tcBorders>
              <w:top w:val="single" w:sz="6" w:space="0" w:color="000000"/>
              <w:left w:val="single" w:sz="6" w:space="0" w:color="000000"/>
              <w:bottom w:val="single" w:sz="6" w:space="0" w:color="000000"/>
              <w:right w:val="single" w:sz="6" w:space="0" w:color="000000"/>
            </w:tcBorders>
          </w:tcPr>
          <w:p w:rsidR="001F0CDD" w:rsidRDefault="002F3AD7">
            <w:pPr>
              <w:spacing w:line="240" w:lineRule="auto"/>
              <w:jc w:val="center"/>
              <w:rPr>
                <w:rFonts w:ascii="Cambria" w:eastAsia="Cambria" w:hAnsi="Cambria" w:cs="Cambria"/>
              </w:rPr>
            </w:pPr>
            <w:r>
              <w:rPr>
                <w:rFonts w:ascii="Cambria" w:eastAsia="Cambria" w:hAnsi="Cambria" w:cs="Cambria"/>
              </w:rPr>
              <w:t> </w:t>
            </w:r>
            <w:r>
              <w:rPr>
                <w:rFonts w:ascii="Cambria" w:eastAsia="Cambria" w:hAnsi="Cambria" w:cs="Cambria"/>
                <w:b/>
              </w:rPr>
              <w:t>Type of Work</w:t>
            </w:r>
          </w:p>
        </w:tc>
        <w:tc>
          <w:tcPr>
            <w:tcW w:w="1031" w:type="dxa"/>
            <w:tcBorders>
              <w:top w:val="single" w:sz="6" w:space="0" w:color="000000"/>
              <w:left w:val="single" w:sz="6" w:space="0" w:color="000000"/>
              <w:bottom w:val="single" w:sz="6" w:space="0" w:color="000000"/>
              <w:right w:val="single" w:sz="6" w:space="0" w:color="000000"/>
            </w:tcBorders>
          </w:tcPr>
          <w:p w:rsidR="001F0CDD" w:rsidRDefault="002F3AD7">
            <w:pPr>
              <w:spacing w:line="240" w:lineRule="auto"/>
              <w:jc w:val="center"/>
              <w:rPr>
                <w:rFonts w:ascii="Cambria" w:eastAsia="Cambria" w:hAnsi="Cambria" w:cs="Cambria"/>
              </w:rPr>
            </w:pPr>
            <w:r>
              <w:rPr>
                <w:rFonts w:ascii="Cambria" w:eastAsia="Cambria" w:hAnsi="Cambria" w:cs="Cambria"/>
                <w:b/>
              </w:rPr>
              <w:t>Percent of Grade</w:t>
            </w:r>
          </w:p>
        </w:tc>
        <w:tc>
          <w:tcPr>
            <w:tcW w:w="5717" w:type="dxa"/>
            <w:tcBorders>
              <w:top w:val="single" w:sz="6" w:space="0" w:color="000000"/>
              <w:left w:val="single" w:sz="6" w:space="0" w:color="000000"/>
              <w:bottom w:val="single" w:sz="6" w:space="0" w:color="000000"/>
              <w:right w:val="single" w:sz="6" w:space="0" w:color="000000"/>
            </w:tcBorders>
          </w:tcPr>
          <w:p w:rsidR="001F0CDD" w:rsidRDefault="002F3AD7">
            <w:pPr>
              <w:spacing w:line="240" w:lineRule="auto"/>
              <w:jc w:val="center"/>
              <w:rPr>
                <w:rFonts w:ascii="Cambria" w:eastAsia="Cambria" w:hAnsi="Cambria" w:cs="Cambria"/>
              </w:rPr>
            </w:pPr>
            <w:r>
              <w:rPr>
                <w:rFonts w:ascii="Cambria" w:eastAsia="Cambria" w:hAnsi="Cambria" w:cs="Cambria"/>
                <w:b/>
              </w:rPr>
              <w:t>Brief Descriptions</w:t>
            </w:r>
          </w:p>
        </w:tc>
      </w:tr>
      <w:tr w:rsidR="001F0CDD">
        <w:trPr>
          <w:trHeight w:val="420"/>
        </w:trPr>
        <w:tc>
          <w:tcPr>
            <w:tcW w:w="2852" w:type="dxa"/>
            <w:tcBorders>
              <w:top w:val="single" w:sz="6" w:space="0" w:color="000000"/>
              <w:left w:val="single" w:sz="6" w:space="0" w:color="000000"/>
              <w:bottom w:val="single" w:sz="6" w:space="0" w:color="000000"/>
              <w:right w:val="single" w:sz="6" w:space="0" w:color="000000"/>
            </w:tcBorders>
          </w:tcPr>
          <w:p w:rsidR="001F0CDD" w:rsidRDefault="002F3AD7">
            <w:pPr>
              <w:spacing w:line="240" w:lineRule="auto"/>
              <w:jc w:val="center"/>
              <w:rPr>
                <w:rFonts w:ascii="Cambria" w:eastAsia="Cambria" w:hAnsi="Cambria" w:cs="Cambria"/>
              </w:rPr>
            </w:pPr>
            <w:r>
              <w:rPr>
                <w:rFonts w:ascii="Cambria" w:eastAsia="Cambria" w:hAnsi="Cambria" w:cs="Cambria"/>
              </w:rPr>
              <w:t>Formative Assessments</w:t>
            </w:r>
          </w:p>
          <w:p w:rsidR="001F0CDD" w:rsidRDefault="001F0CDD">
            <w:pPr>
              <w:spacing w:line="240" w:lineRule="auto"/>
              <w:rPr>
                <w:rFonts w:ascii="Cambria" w:eastAsia="Cambria" w:hAnsi="Cambria" w:cs="Cambria"/>
              </w:rPr>
            </w:pPr>
          </w:p>
        </w:tc>
        <w:tc>
          <w:tcPr>
            <w:tcW w:w="1031" w:type="dxa"/>
            <w:tcBorders>
              <w:top w:val="single" w:sz="6" w:space="0" w:color="000000"/>
              <w:left w:val="single" w:sz="6" w:space="0" w:color="000000"/>
              <w:bottom w:val="single" w:sz="6" w:space="0" w:color="000000"/>
              <w:right w:val="single" w:sz="6" w:space="0" w:color="000000"/>
            </w:tcBorders>
          </w:tcPr>
          <w:p w:rsidR="001F0CDD" w:rsidRDefault="002F3AD7">
            <w:pPr>
              <w:spacing w:line="240" w:lineRule="auto"/>
              <w:jc w:val="center"/>
              <w:rPr>
                <w:rFonts w:ascii="Cambria" w:eastAsia="Cambria" w:hAnsi="Cambria" w:cs="Cambria"/>
              </w:rPr>
            </w:pPr>
            <w:r>
              <w:rPr>
                <w:rFonts w:ascii="Cambria" w:eastAsia="Cambria" w:hAnsi="Cambria" w:cs="Cambria"/>
              </w:rPr>
              <w:t>40%</w:t>
            </w:r>
          </w:p>
        </w:tc>
        <w:tc>
          <w:tcPr>
            <w:tcW w:w="5717" w:type="dxa"/>
            <w:tcBorders>
              <w:top w:val="single" w:sz="6" w:space="0" w:color="000000"/>
              <w:left w:val="single" w:sz="6" w:space="0" w:color="000000"/>
              <w:bottom w:val="single" w:sz="6" w:space="0" w:color="000000"/>
              <w:right w:val="single" w:sz="6" w:space="0" w:color="000000"/>
            </w:tcBorders>
          </w:tcPr>
          <w:p w:rsidR="001F0CDD" w:rsidRDefault="002F3AD7">
            <w:pPr>
              <w:spacing w:line="240" w:lineRule="auto"/>
              <w:rPr>
                <w:rFonts w:ascii="Cambria" w:eastAsia="Cambria" w:hAnsi="Cambria" w:cs="Cambria"/>
              </w:rPr>
            </w:pPr>
            <w:r>
              <w:rPr>
                <w:rFonts w:ascii="Cambria" w:eastAsia="Cambria" w:hAnsi="Cambria" w:cs="Cambria"/>
              </w:rPr>
              <w:t>Response journals, peer reviews, group activities, writing activities, reading annotations, critical discussions, homework, vocabulary, self-assessment, grammar</w:t>
            </w:r>
          </w:p>
        </w:tc>
      </w:tr>
      <w:tr w:rsidR="001F0CDD">
        <w:trPr>
          <w:trHeight w:val="300"/>
        </w:trPr>
        <w:tc>
          <w:tcPr>
            <w:tcW w:w="2852" w:type="dxa"/>
            <w:tcBorders>
              <w:top w:val="single" w:sz="6" w:space="0" w:color="000000"/>
              <w:left w:val="single" w:sz="6" w:space="0" w:color="000000"/>
              <w:bottom w:val="single" w:sz="6" w:space="0" w:color="000000"/>
              <w:right w:val="single" w:sz="6" w:space="0" w:color="000000"/>
            </w:tcBorders>
          </w:tcPr>
          <w:p w:rsidR="001F0CDD" w:rsidRDefault="002F3AD7">
            <w:pPr>
              <w:spacing w:line="240" w:lineRule="auto"/>
              <w:jc w:val="center"/>
              <w:rPr>
                <w:rFonts w:ascii="Cambria" w:eastAsia="Cambria" w:hAnsi="Cambria" w:cs="Cambria"/>
              </w:rPr>
            </w:pPr>
            <w:r>
              <w:rPr>
                <w:rFonts w:ascii="Cambria" w:eastAsia="Cambria" w:hAnsi="Cambria" w:cs="Cambria"/>
              </w:rPr>
              <w:t>Summative Assessments</w:t>
            </w:r>
          </w:p>
          <w:p w:rsidR="001F0CDD" w:rsidRDefault="001F0CDD">
            <w:pPr>
              <w:spacing w:line="240" w:lineRule="auto"/>
              <w:jc w:val="center"/>
              <w:rPr>
                <w:rFonts w:ascii="Cambria" w:eastAsia="Cambria" w:hAnsi="Cambria" w:cs="Cambria"/>
              </w:rPr>
            </w:pPr>
          </w:p>
        </w:tc>
        <w:tc>
          <w:tcPr>
            <w:tcW w:w="1031" w:type="dxa"/>
            <w:tcBorders>
              <w:top w:val="single" w:sz="6" w:space="0" w:color="000000"/>
              <w:left w:val="single" w:sz="6" w:space="0" w:color="000000"/>
              <w:bottom w:val="single" w:sz="6" w:space="0" w:color="000000"/>
              <w:right w:val="single" w:sz="6" w:space="0" w:color="000000"/>
            </w:tcBorders>
          </w:tcPr>
          <w:p w:rsidR="001F0CDD" w:rsidRDefault="002F3AD7">
            <w:pPr>
              <w:spacing w:line="240" w:lineRule="auto"/>
              <w:jc w:val="center"/>
              <w:rPr>
                <w:rFonts w:ascii="Cambria" w:eastAsia="Cambria" w:hAnsi="Cambria" w:cs="Cambria"/>
              </w:rPr>
            </w:pPr>
            <w:r>
              <w:rPr>
                <w:rFonts w:ascii="Cambria" w:eastAsia="Cambria" w:hAnsi="Cambria" w:cs="Cambria"/>
              </w:rPr>
              <w:t>60%</w:t>
            </w:r>
          </w:p>
        </w:tc>
        <w:tc>
          <w:tcPr>
            <w:tcW w:w="5717" w:type="dxa"/>
            <w:tcBorders>
              <w:top w:val="single" w:sz="6" w:space="0" w:color="000000"/>
              <w:left w:val="single" w:sz="6" w:space="0" w:color="000000"/>
              <w:bottom w:val="single" w:sz="6" w:space="0" w:color="000000"/>
              <w:right w:val="single" w:sz="6" w:space="0" w:color="000000"/>
            </w:tcBorders>
          </w:tcPr>
          <w:p w:rsidR="001F0CDD" w:rsidRDefault="002F3AD7">
            <w:pPr>
              <w:spacing w:line="240" w:lineRule="auto"/>
              <w:rPr>
                <w:rFonts w:ascii="Cambria" w:eastAsia="Cambria" w:hAnsi="Cambria" w:cs="Cambria"/>
              </w:rPr>
            </w:pPr>
            <w:r>
              <w:rPr>
                <w:rFonts w:ascii="Cambria" w:eastAsia="Cambria" w:hAnsi="Cambria" w:cs="Cambria"/>
              </w:rPr>
              <w:t>Formal compositions: narrative, informational, argumentative, and r</w:t>
            </w:r>
            <w:r>
              <w:rPr>
                <w:rFonts w:ascii="Cambria" w:eastAsia="Cambria" w:hAnsi="Cambria" w:cs="Cambria"/>
              </w:rPr>
              <w:t>esearch; projects and presentations</w:t>
            </w:r>
          </w:p>
        </w:tc>
      </w:tr>
      <w:tr w:rsidR="001F0CDD">
        <w:trPr>
          <w:trHeight w:val="240"/>
        </w:trPr>
        <w:tc>
          <w:tcPr>
            <w:tcW w:w="2852" w:type="dxa"/>
            <w:tcBorders>
              <w:top w:val="single" w:sz="6" w:space="0" w:color="000000"/>
              <w:left w:val="single" w:sz="6" w:space="0" w:color="000000"/>
              <w:bottom w:val="single" w:sz="6" w:space="0" w:color="000000"/>
              <w:right w:val="single" w:sz="6" w:space="0" w:color="000000"/>
            </w:tcBorders>
          </w:tcPr>
          <w:p w:rsidR="001F0CDD" w:rsidRDefault="002F3AD7">
            <w:pPr>
              <w:spacing w:line="240" w:lineRule="auto"/>
              <w:jc w:val="center"/>
              <w:rPr>
                <w:rFonts w:ascii="Cambria" w:eastAsia="Cambria" w:hAnsi="Cambria" w:cs="Cambria"/>
              </w:rPr>
            </w:pPr>
            <w:r>
              <w:rPr>
                <w:rFonts w:ascii="Cambria" w:eastAsia="Cambria" w:hAnsi="Cambria" w:cs="Cambria"/>
              </w:rPr>
              <w:t>Final</w:t>
            </w:r>
          </w:p>
        </w:tc>
        <w:tc>
          <w:tcPr>
            <w:tcW w:w="1031" w:type="dxa"/>
            <w:tcBorders>
              <w:top w:val="single" w:sz="6" w:space="0" w:color="000000"/>
              <w:left w:val="single" w:sz="6" w:space="0" w:color="000000"/>
              <w:bottom w:val="single" w:sz="6" w:space="0" w:color="000000"/>
              <w:right w:val="single" w:sz="6" w:space="0" w:color="000000"/>
            </w:tcBorders>
          </w:tcPr>
          <w:p w:rsidR="001F0CDD" w:rsidRDefault="002F3AD7">
            <w:pPr>
              <w:spacing w:line="240" w:lineRule="auto"/>
              <w:jc w:val="center"/>
              <w:rPr>
                <w:rFonts w:ascii="Cambria" w:eastAsia="Cambria" w:hAnsi="Cambria" w:cs="Cambria"/>
              </w:rPr>
            </w:pPr>
            <w:r>
              <w:rPr>
                <w:rFonts w:ascii="Cambria" w:eastAsia="Cambria" w:hAnsi="Cambria" w:cs="Cambria"/>
              </w:rPr>
              <w:t>20%</w:t>
            </w:r>
          </w:p>
        </w:tc>
        <w:tc>
          <w:tcPr>
            <w:tcW w:w="5717" w:type="dxa"/>
            <w:tcBorders>
              <w:top w:val="single" w:sz="6" w:space="0" w:color="000000"/>
              <w:left w:val="single" w:sz="6" w:space="0" w:color="000000"/>
              <w:bottom w:val="single" w:sz="6" w:space="0" w:color="000000"/>
              <w:right w:val="single" w:sz="6" w:space="0" w:color="000000"/>
            </w:tcBorders>
          </w:tcPr>
          <w:p w:rsidR="001F0CDD" w:rsidRDefault="002F3AD7">
            <w:pPr>
              <w:spacing w:line="240" w:lineRule="auto"/>
              <w:rPr>
                <w:rFonts w:ascii="Cambria" w:eastAsia="Cambria" w:hAnsi="Cambria" w:cs="Cambria"/>
              </w:rPr>
            </w:pPr>
            <w:r>
              <w:rPr>
                <w:rFonts w:ascii="Cambria" w:eastAsia="Cambria" w:hAnsi="Cambria" w:cs="Cambria"/>
              </w:rPr>
              <w:t>Final (December/May)</w:t>
            </w:r>
          </w:p>
        </w:tc>
      </w:tr>
    </w:tbl>
    <w:p w:rsidR="001F0CDD" w:rsidRDefault="001F0CDD">
      <w:pPr>
        <w:spacing w:line="240" w:lineRule="auto"/>
        <w:rPr>
          <w:rFonts w:ascii="Cambria" w:eastAsia="Cambria" w:hAnsi="Cambria" w:cs="Cambria"/>
        </w:rPr>
      </w:pPr>
    </w:p>
    <w:p w:rsidR="001F0CDD" w:rsidRDefault="001F0CDD">
      <w:pPr>
        <w:spacing w:line="240" w:lineRule="auto"/>
        <w:rPr>
          <w:rFonts w:ascii="Cambria" w:eastAsia="Cambria" w:hAnsi="Cambria" w:cs="Cambria"/>
        </w:rPr>
      </w:pPr>
    </w:p>
    <w:p w:rsidR="001F0CDD" w:rsidRDefault="002F3AD7">
      <w:pPr>
        <w:spacing w:line="360" w:lineRule="auto"/>
        <w:rPr>
          <w:rFonts w:ascii="Cambria" w:eastAsia="Cambria" w:hAnsi="Cambria" w:cs="Cambria"/>
        </w:rPr>
      </w:pPr>
      <w:r>
        <w:rPr>
          <w:rFonts w:ascii="Cambria" w:eastAsia="Cambria" w:hAnsi="Cambria" w:cs="Cambria"/>
        </w:rPr>
        <w:t>Student Name (PRINT): ________________________________________________________________________</w:t>
      </w:r>
    </w:p>
    <w:p w:rsidR="001F0CDD" w:rsidRDefault="002F3AD7">
      <w:pPr>
        <w:spacing w:line="360" w:lineRule="auto"/>
        <w:rPr>
          <w:rFonts w:ascii="Cambria" w:eastAsia="Cambria" w:hAnsi="Cambria" w:cs="Cambria"/>
        </w:rPr>
      </w:pPr>
      <w:r>
        <w:rPr>
          <w:rFonts w:ascii="Cambria" w:eastAsia="Cambria" w:hAnsi="Cambria" w:cs="Cambria"/>
        </w:rPr>
        <w:t xml:space="preserve">Student Signature: ______________________________________________________________________________    </w:t>
      </w:r>
    </w:p>
    <w:p w:rsidR="001F0CDD" w:rsidRDefault="002F3AD7">
      <w:pPr>
        <w:spacing w:line="360" w:lineRule="auto"/>
        <w:rPr>
          <w:rFonts w:ascii="Cambria" w:eastAsia="Cambria" w:hAnsi="Cambria" w:cs="Cambria"/>
        </w:rPr>
      </w:pPr>
      <w:r>
        <w:rPr>
          <w:rFonts w:ascii="Cambria" w:eastAsia="Cambria" w:hAnsi="Cambria" w:cs="Cambria"/>
        </w:rPr>
        <w:t xml:space="preserve">Parent/Guardian </w:t>
      </w:r>
      <w:proofErr w:type="gramStart"/>
      <w:r>
        <w:rPr>
          <w:rFonts w:ascii="Cambria" w:eastAsia="Cambria" w:hAnsi="Cambria" w:cs="Cambria"/>
        </w:rPr>
        <w:t>Signature:_</w:t>
      </w:r>
      <w:proofErr w:type="gramEnd"/>
      <w:r>
        <w:rPr>
          <w:rFonts w:ascii="Cambria" w:eastAsia="Cambria" w:hAnsi="Cambria" w:cs="Cambria"/>
        </w:rPr>
        <w:t>___________________________________________________________________</w:t>
      </w:r>
    </w:p>
    <w:p w:rsidR="001F0CDD" w:rsidRDefault="002F3AD7">
      <w:pPr>
        <w:spacing w:line="360" w:lineRule="auto"/>
        <w:rPr>
          <w:rFonts w:ascii="Cambria" w:eastAsia="Cambria" w:hAnsi="Cambria" w:cs="Cambria"/>
        </w:rPr>
      </w:pPr>
      <w:r>
        <w:rPr>
          <w:rFonts w:ascii="Cambria" w:eastAsia="Cambria" w:hAnsi="Cambria" w:cs="Cambria"/>
        </w:rPr>
        <w:t xml:space="preserve"> Parent/Guardian Email </w:t>
      </w:r>
      <w:proofErr w:type="gramStart"/>
      <w:r>
        <w:rPr>
          <w:rFonts w:ascii="Cambria" w:eastAsia="Cambria" w:hAnsi="Cambria" w:cs="Cambria"/>
        </w:rPr>
        <w:t>Address:_</w:t>
      </w:r>
      <w:proofErr w:type="gramEnd"/>
      <w:r>
        <w:rPr>
          <w:rFonts w:ascii="Cambria" w:eastAsia="Cambria" w:hAnsi="Cambria" w:cs="Cambria"/>
        </w:rPr>
        <w:t>_____________________________________________________________</w:t>
      </w:r>
    </w:p>
    <w:p w:rsidR="001F0CDD" w:rsidRDefault="001F0CDD">
      <w:pPr>
        <w:spacing w:line="240" w:lineRule="auto"/>
        <w:rPr>
          <w:rFonts w:ascii="Cambria" w:eastAsia="Cambria" w:hAnsi="Cambria" w:cs="Cambria"/>
        </w:rPr>
      </w:pPr>
    </w:p>
    <w:sectPr w:rsidR="001F0CDD">
      <w:pgSz w:w="12240" w:h="15840"/>
      <w:pgMar w:top="431" w:right="431" w:bottom="431" w:left="43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B076B"/>
    <w:multiLevelType w:val="multilevel"/>
    <w:tmpl w:val="9E522D6E"/>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 w15:restartNumberingAfterBreak="0">
    <w:nsid w:val="304466F1"/>
    <w:multiLevelType w:val="multilevel"/>
    <w:tmpl w:val="15D4ED7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4EF55DCA"/>
    <w:multiLevelType w:val="multilevel"/>
    <w:tmpl w:val="C0F89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FC032F"/>
    <w:multiLevelType w:val="multilevel"/>
    <w:tmpl w:val="A69C40F4"/>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CDD"/>
    <w:rsid w:val="001F0CDD"/>
    <w:rsid w:val="002F3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ECE9"/>
  <w15:docId w15:val="{41B59990-DE4C-49D9-8966-9E6A8BB1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Cartersville City Schools</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Candela</dc:creator>
  <cp:lastModifiedBy>Heather Candela</cp:lastModifiedBy>
  <cp:revision>2</cp:revision>
  <dcterms:created xsi:type="dcterms:W3CDTF">2023-08-04T18:08:00Z</dcterms:created>
  <dcterms:modified xsi:type="dcterms:W3CDTF">2023-08-04T18:08:00Z</dcterms:modified>
</cp:coreProperties>
</file>